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>Look, Say, Cover, Write, Check</w:t>
      </w: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 xml:space="preserve">Set </w:t>
      </w:r>
      <w:r w:rsidR="0037293F">
        <w:rPr>
          <w:rFonts w:ascii="Twinkl Cursive Looped" w:hAnsi="Twinkl Cursive Looped"/>
          <w:b/>
          <w:sz w:val="40"/>
          <w:szCs w:val="40"/>
        </w:rPr>
        <w:t>1</w:t>
      </w:r>
      <w:r w:rsidR="00F336CB">
        <w:rPr>
          <w:rFonts w:ascii="Twinkl Cursive Looped" w:hAnsi="Twinkl Cursive Looped"/>
          <w:b/>
          <w:sz w:val="40"/>
          <w:szCs w:val="40"/>
        </w:rPr>
        <w:t>2</w:t>
      </w:r>
      <w:r>
        <w:rPr>
          <w:rFonts w:ascii="Twinkl Cursive Looped" w:hAnsi="Twinkl Cursive Looped"/>
          <w:b/>
          <w:sz w:val="40"/>
          <w:szCs w:val="40"/>
        </w:rPr>
        <w:t xml:space="preserve"> –</w:t>
      </w:r>
      <w:r w:rsidR="00F336CB">
        <w:rPr>
          <w:rFonts w:ascii="Twinkl Cursive Looped" w:hAnsi="Twinkl Cursive Looped"/>
          <w:b/>
          <w:sz w:val="40"/>
          <w:szCs w:val="40"/>
        </w:rPr>
        <w:t xml:space="preserve"> Words with silent letters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B3D30" w:rsidTr="000B3D30">
        <w:tc>
          <w:tcPr>
            <w:tcW w:w="2789" w:type="dxa"/>
          </w:tcPr>
          <w:p w:rsidR="000B3D30" w:rsidRDefault="00F336CB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doubt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336CB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island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336CB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lamb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336CB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solemn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336CB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thistle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F336CB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knight</w:t>
            </w:r>
            <w:bookmarkStart w:id="0" w:name="_GoBack"/>
            <w:bookmarkEnd w:id="0"/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476B30" w:rsidTr="000B3D30"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476B30" w:rsidRDefault="00476B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0B3D30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0B3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287F96"/>
    <w:rsid w:val="0037293F"/>
    <w:rsid w:val="00476B30"/>
    <w:rsid w:val="009915BF"/>
    <w:rsid w:val="00CA07E9"/>
    <w:rsid w:val="00F148C9"/>
    <w:rsid w:val="00F3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B0B62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2020-12-17T16:54:00Z</dcterms:created>
  <dcterms:modified xsi:type="dcterms:W3CDTF">2020-12-17T16:54:00Z</dcterms:modified>
</cp:coreProperties>
</file>